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FFC65" w14:textId="77777777" w:rsidR="00C9038B" w:rsidRPr="00393E59" w:rsidRDefault="0067082E">
      <w:r w:rsidRPr="00393E59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9F3EE36" wp14:editId="5E0660A3">
            <wp:simplePos x="0" y="0"/>
            <wp:positionH relativeFrom="column">
              <wp:posOffset>4152900</wp:posOffset>
            </wp:positionH>
            <wp:positionV relativeFrom="paragraph">
              <wp:posOffset>0</wp:posOffset>
            </wp:positionV>
            <wp:extent cx="1783080" cy="1977390"/>
            <wp:effectExtent l="0" t="0" r="0" b="0"/>
            <wp:wrapTight wrapText="bothSides">
              <wp:wrapPolygon edited="0">
                <wp:start x="8308" y="0"/>
                <wp:lineTo x="7385" y="1873"/>
                <wp:lineTo x="6462" y="3329"/>
                <wp:lineTo x="3462" y="4162"/>
                <wp:lineTo x="2538" y="5410"/>
                <wp:lineTo x="3000" y="6659"/>
                <wp:lineTo x="1615" y="7283"/>
                <wp:lineTo x="462" y="8948"/>
                <wp:lineTo x="0" y="11861"/>
                <wp:lineTo x="0" y="17272"/>
                <wp:lineTo x="18692" y="17272"/>
                <wp:lineTo x="18923" y="14358"/>
                <wp:lineTo x="18462" y="9156"/>
                <wp:lineTo x="17077" y="7283"/>
                <wp:lineTo x="15692" y="6659"/>
                <wp:lineTo x="16385" y="5410"/>
                <wp:lineTo x="14538" y="3954"/>
                <wp:lineTo x="12000" y="3329"/>
                <wp:lineTo x="10385" y="0"/>
                <wp:lineTo x="8308" y="0"/>
              </wp:wrapPolygon>
            </wp:wrapTight>
            <wp:docPr id="2139909717" name="Picture 2" descr="A blue and black background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09717" name="Picture 2" descr="A blue and black background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611" b="42723"/>
                    <a:stretch/>
                  </pic:blipFill>
                  <pic:spPr bwMode="auto">
                    <a:xfrm>
                      <a:off x="0" y="0"/>
                      <a:ext cx="178308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7828CA7" w14:textId="77777777" w:rsidR="00C9038B" w:rsidRPr="00393E59" w:rsidRDefault="00C9038B"/>
    <w:p w14:paraId="265AB3F8" w14:textId="77777777" w:rsidR="0067082E" w:rsidRPr="00393E59" w:rsidRDefault="0067082E"/>
    <w:p w14:paraId="00B6E7A5" w14:textId="77777777" w:rsidR="0067082E" w:rsidRPr="00393E59" w:rsidRDefault="0067082E"/>
    <w:p w14:paraId="03E1616A" w14:textId="77777777" w:rsidR="0067082E" w:rsidRPr="00393E59" w:rsidRDefault="0067082E"/>
    <w:p w14:paraId="7862C306" w14:textId="77777777" w:rsidR="0067082E" w:rsidRPr="00393E59" w:rsidRDefault="0067082E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BACPAR Research Bursary Guidance</w:t>
      </w:r>
    </w:p>
    <w:p w14:paraId="7FE0A642" w14:textId="77777777" w:rsidR="0067082E" w:rsidRPr="00393E59" w:rsidRDefault="0067082E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Introduction:</w:t>
      </w:r>
    </w:p>
    <w:p w14:paraId="68573446" w14:textId="77777777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>BACPAR are pleased to offer support grants to BACPAR members undertaking research or improvement projects</w:t>
      </w:r>
      <w:r w:rsidR="007036B3" w:rsidRPr="00393E59">
        <w:rPr>
          <w:rFonts w:ascii="Tahoma" w:hAnsi="Tahoma" w:cs="Tahoma"/>
        </w:rPr>
        <w:t xml:space="preserve">, </w:t>
      </w:r>
      <w:r w:rsidRPr="00393E59">
        <w:rPr>
          <w:rFonts w:ascii="Tahoma" w:hAnsi="Tahoma" w:cs="Tahoma"/>
        </w:rPr>
        <w:t xml:space="preserve">or </w:t>
      </w:r>
      <w:r w:rsidR="00393E59" w:rsidRPr="00393E59">
        <w:rPr>
          <w:rFonts w:ascii="Tahoma" w:hAnsi="Tahoma" w:cs="Tahoma"/>
        </w:rPr>
        <w:t xml:space="preserve">to those </w:t>
      </w:r>
      <w:r w:rsidRPr="00393E59">
        <w:rPr>
          <w:rFonts w:ascii="Tahoma" w:hAnsi="Tahoma" w:cs="Tahoma"/>
        </w:rPr>
        <w:t xml:space="preserve">seeking to develop knowledge and skills that would build towards or help progress a research career. </w:t>
      </w:r>
    </w:p>
    <w:p w14:paraId="747D5CD5" w14:textId="77777777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This bursary is intended to contribute to increasing </w:t>
      </w:r>
      <w:r w:rsidR="007036B3" w:rsidRPr="00393E59">
        <w:rPr>
          <w:rFonts w:ascii="Tahoma" w:hAnsi="Tahoma" w:cs="Tahoma"/>
        </w:rPr>
        <w:t xml:space="preserve">research and improving capacity </w:t>
      </w:r>
      <w:r w:rsidRPr="00393E59">
        <w:rPr>
          <w:rFonts w:ascii="Tahoma" w:hAnsi="Tahoma" w:cs="Tahoma"/>
        </w:rPr>
        <w:t xml:space="preserve">and capability within the field of limb absence rehabilitation by providing opportunities for people to investigate research questions and become clinical academics </w:t>
      </w:r>
      <w:r w:rsidR="007036B3" w:rsidRPr="00393E59">
        <w:rPr>
          <w:rFonts w:ascii="Tahoma" w:hAnsi="Tahoma" w:cs="Tahoma"/>
        </w:rPr>
        <w:t xml:space="preserve">or </w:t>
      </w:r>
      <w:r w:rsidRPr="00393E59">
        <w:rPr>
          <w:rFonts w:ascii="Tahoma" w:hAnsi="Tahoma" w:cs="Tahoma"/>
        </w:rPr>
        <w:t xml:space="preserve">independent researchers in the future. </w:t>
      </w:r>
    </w:p>
    <w:p w14:paraId="085F5DCE" w14:textId="77777777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These awards are available to support </w:t>
      </w:r>
      <w:r w:rsidR="00393E59" w:rsidRPr="00393E59">
        <w:rPr>
          <w:rFonts w:ascii="Tahoma" w:hAnsi="Tahoma" w:cs="Tahoma"/>
        </w:rPr>
        <w:t>several</w:t>
      </w:r>
      <w:r w:rsidRPr="00393E59">
        <w:rPr>
          <w:rFonts w:ascii="Tahoma" w:hAnsi="Tahoma" w:cs="Tahoma"/>
        </w:rPr>
        <w:t xml:space="preserve"> different scenarios</w:t>
      </w:r>
      <w:r w:rsidR="00393E59" w:rsidRPr="00393E59">
        <w:rPr>
          <w:rFonts w:ascii="Tahoma" w:hAnsi="Tahoma" w:cs="Tahoma"/>
        </w:rPr>
        <w:t>,</w:t>
      </w:r>
      <w:r w:rsidRPr="00393E59">
        <w:rPr>
          <w:rFonts w:ascii="Tahoma" w:hAnsi="Tahoma" w:cs="Tahoma"/>
        </w:rPr>
        <w:t xml:space="preserve"> all with the key aim of developing the evidence base within </w:t>
      </w:r>
      <w:r w:rsidR="007036B3" w:rsidRPr="00393E59">
        <w:rPr>
          <w:rFonts w:ascii="Tahoma" w:hAnsi="Tahoma" w:cs="Tahoma"/>
        </w:rPr>
        <w:t>limb absence</w:t>
      </w:r>
      <w:r w:rsidRPr="00393E59">
        <w:rPr>
          <w:rFonts w:ascii="Tahoma" w:hAnsi="Tahoma" w:cs="Tahoma"/>
        </w:rPr>
        <w:t xml:space="preserve"> rehabilitation and having an impact on physiotherapy clinical practice. Potential funding scenarios are: </w:t>
      </w:r>
    </w:p>
    <w:p w14:paraId="4D9E5637" w14:textId="77777777" w:rsidR="007036B3" w:rsidRPr="00393E59" w:rsidRDefault="00C9038B" w:rsidP="007036B3">
      <w:p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• Individuals who would like to undertake a research or improvement project within the field of </w:t>
      </w:r>
      <w:r w:rsidR="007036B3" w:rsidRPr="00393E59">
        <w:rPr>
          <w:rFonts w:ascii="Tahoma" w:hAnsi="Tahoma" w:cs="Tahoma"/>
        </w:rPr>
        <w:t xml:space="preserve">Limb Absence </w:t>
      </w:r>
      <w:r w:rsidRPr="00393E59">
        <w:rPr>
          <w:rFonts w:ascii="Tahoma" w:hAnsi="Tahoma" w:cs="Tahoma"/>
        </w:rPr>
        <w:t xml:space="preserve">Rehabilitation </w:t>
      </w:r>
    </w:p>
    <w:p w14:paraId="4E5E6687" w14:textId="77777777" w:rsidR="007036B3" w:rsidRPr="00393E59" w:rsidRDefault="00C9038B" w:rsidP="007036B3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>Research or improvement projects must be appropriate for this level of funding or demonstrate adequate support in place from other funding streams</w:t>
      </w:r>
      <w:r w:rsidR="00393E59" w:rsidRPr="00393E59">
        <w:rPr>
          <w:rFonts w:ascii="Tahoma" w:hAnsi="Tahoma" w:cs="Tahoma"/>
        </w:rPr>
        <w:t>.</w:t>
      </w:r>
    </w:p>
    <w:p w14:paraId="16902E20" w14:textId="77777777" w:rsidR="007036B3" w:rsidRPr="00393E59" w:rsidRDefault="00C9038B" w:rsidP="007036B3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Proposed projects should be relevant to current UK physiotherapy practice. </w:t>
      </w:r>
    </w:p>
    <w:p w14:paraId="34463660" w14:textId="77777777" w:rsidR="007036B3" w:rsidRPr="00393E59" w:rsidRDefault="00C9038B" w:rsidP="007036B3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 w:rsidRPr="00393E59">
        <w:rPr>
          <w:rFonts w:ascii="Tahoma" w:hAnsi="Tahoma" w:cs="Tahoma"/>
        </w:rPr>
        <w:t>Projects must demonstrate an ability to either contribute to the current evidence base or be working towards a larger project.</w:t>
      </w:r>
    </w:p>
    <w:p w14:paraId="04A0D5EC" w14:textId="77777777" w:rsidR="00393E59" w:rsidRPr="00393E59" w:rsidRDefault="00C9038B" w:rsidP="007036B3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 • Individuals who have an interest in research and improvement and need support to take the first steps along a clinical academic career pathway. </w:t>
      </w:r>
    </w:p>
    <w:p w14:paraId="293B786E" w14:textId="77777777" w:rsidR="00393E59" w:rsidRPr="00393E59" w:rsidRDefault="00C9038B" w:rsidP="007036B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The funding can be used to support an introduction to aspects of clinical research through gaining research experience by observing/visiting/working in a clinical research environment and undertaking study in research in preparation for applying for further M</w:t>
      </w:r>
      <w:r w:rsidR="00393E59" w:rsidRPr="00393E59">
        <w:rPr>
          <w:rFonts w:ascii="Tahoma" w:hAnsi="Tahoma" w:cs="Tahoma"/>
        </w:rPr>
        <w:t>Sc</w:t>
      </w:r>
      <w:r w:rsidRPr="00393E59">
        <w:rPr>
          <w:rFonts w:ascii="Tahoma" w:hAnsi="Tahoma" w:cs="Tahoma"/>
        </w:rPr>
        <w:t xml:space="preserve"> level courses.</w:t>
      </w:r>
    </w:p>
    <w:p w14:paraId="6987E88E" w14:textId="77777777" w:rsidR="007036B3" w:rsidRPr="00393E59" w:rsidRDefault="00C9038B" w:rsidP="007036B3">
      <w:pPr>
        <w:pStyle w:val="ListParagraph"/>
        <w:numPr>
          <w:ilvl w:val="0"/>
          <w:numId w:val="2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Individuals would need to demonstrate future clinical academic aspirations and support from their line managers</w:t>
      </w:r>
      <w:r w:rsidR="00393E59" w:rsidRPr="00393E59">
        <w:rPr>
          <w:rFonts w:ascii="Tahoma" w:hAnsi="Tahoma" w:cs="Tahoma"/>
        </w:rPr>
        <w:t>.</w:t>
      </w:r>
    </w:p>
    <w:p w14:paraId="1DF16C33" w14:textId="77777777" w:rsidR="00393E59" w:rsidRPr="00393E59" w:rsidRDefault="00C9038B" w:rsidP="007036B3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• Researchers in the field who are further along in this pathway and are transitioning between </w:t>
      </w:r>
      <w:r w:rsidR="00393E59" w:rsidRPr="00393E59">
        <w:rPr>
          <w:rFonts w:ascii="Tahoma" w:hAnsi="Tahoma" w:cs="Tahoma"/>
        </w:rPr>
        <w:t>MSc</w:t>
      </w:r>
      <w:r w:rsidRPr="00393E59">
        <w:rPr>
          <w:rFonts w:ascii="Tahoma" w:hAnsi="Tahoma" w:cs="Tahoma"/>
        </w:rPr>
        <w:t xml:space="preserve"> and PhD level study or beyond. </w:t>
      </w:r>
    </w:p>
    <w:p w14:paraId="51D0A77C" w14:textId="77777777" w:rsidR="00495041" w:rsidRPr="00393E59" w:rsidRDefault="00C9038B" w:rsidP="00393E59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The funding can be used to support grant writing for larger related research projects or clinical academic fellowships</w:t>
      </w:r>
      <w:r w:rsidR="00393E59" w:rsidRPr="00393E59">
        <w:rPr>
          <w:rFonts w:ascii="Tahoma" w:hAnsi="Tahoma" w:cs="Tahoma"/>
        </w:rPr>
        <w:t>.</w:t>
      </w:r>
    </w:p>
    <w:p w14:paraId="4CB61A69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01200A3C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45355C57" w14:textId="77777777" w:rsidR="00393E59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lastRenderedPageBreak/>
        <w:t xml:space="preserve">Eligibility: </w:t>
      </w:r>
    </w:p>
    <w:p w14:paraId="2B244675" w14:textId="77777777" w:rsidR="00393E59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Full BACPAR membership for two consecutive years i.e. has been a member for at least one complete BACPAR year. Bursaries are not available to allied associate, departmental or student members. </w:t>
      </w:r>
      <w:r w:rsidR="00393E59" w:rsidRPr="00393E59">
        <w:rPr>
          <w:rFonts w:ascii="Tahoma" w:hAnsi="Tahoma" w:cs="Tahoma"/>
        </w:rPr>
        <w:t>The research officers will, however, consider applications from individuals who</w:t>
      </w:r>
      <w:r w:rsidRPr="00393E59">
        <w:rPr>
          <w:rFonts w:ascii="Tahoma" w:hAnsi="Tahoma" w:cs="Tahoma"/>
        </w:rPr>
        <w:t xml:space="preserve"> may not be a full member of BACPAR </w:t>
      </w:r>
      <w:r w:rsidR="00393E59" w:rsidRPr="00393E59">
        <w:rPr>
          <w:rFonts w:ascii="Tahoma" w:hAnsi="Tahoma" w:cs="Tahoma"/>
        </w:rPr>
        <w:t>if the</w:t>
      </w:r>
      <w:r w:rsidRPr="00393E59">
        <w:rPr>
          <w:rFonts w:ascii="Tahoma" w:hAnsi="Tahoma" w:cs="Tahoma"/>
        </w:rPr>
        <w:t xml:space="preserve"> proposed project will</w:t>
      </w:r>
      <w:r w:rsidR="00393E59" w:rsidRPr="00393E59">
        <w:rPr>
          <w:rFonts w:ascii="Tahoma" w:hAnsi="Tahoma" w:cs="Tahoma"/>
        </w:rPr>
        <w:t xml:space="preserve"> significantly</w:t>
      </w:r>
      <w:r w:rsidRPr="00393E59">
        <w:rPr>
          <w:rFonts w:ascii="Tahoma" w:hAnsi="Tahoma" w:cs="Tahoma"/>
        </w:rPr>
        <w:t xml:space="preserve"> influence physiotherapy practice or </w:t>
      </w:r>
      <w:r w:rsidR="00393E59" w:rsidRPr="00393E59">
        <w:rPr>
          <w:rFonts w:ascii="Tahoma" w:hAnsi="Tahoma" w:cs="Tahoma"/>
        </w:rPr>
        <w:t>there are physiotherapists within</w:t>
      </w:r>
      <w:r w:rsidRPr="00393E59">
        <w:rPr>
          <w:rFonts w:ascii="Tahoma" w:hAnsi="Tahoma" w:cs="Tahoma"/>
        </w:rPr>
        <w:t xml:space="preserve"> the research team. </w:t>
      </w:r>
    </w:p>
    <w:p w14:paraId="29AFB512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54C240B7" w14:textId="77777777" w:rsidR="00393E59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2. Each member may only submit one application per membership for each BACPAR financial year (July to June). </w:t>
      </w:r>
    </w:p>
    <w:p w14:paraId="3B3989C4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29670383" w14:textId="77777777" w:rsidR="00393E59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Current registration to practice in the UK with the appropriate regulatory and professional bodies</w:t>
      </w:r>
      <w:r w:rsidR="00393E59" w:rsidRPr="00393E59">
        <w:rPr>
          <w:rFonts w:ascii="Tahoma" w:hAnsi="Tahoma" w:cs="Tahoma"/>
        </w:rPr>
        <w:t>.</w:t>
      </w:r>
    </w:p>
    <w:p w14:paraId="6FFE9439" w14:textId="77777777" w:rsidR="00393E59" w:rsidRPr="00393E59" w:rsidRDefault="00393E59" w:rsidP="00393E59">
      <w:pPr>
        <w:pStyle w:val="ListParagraph"/>
        <w:rPr>
          <w:rFonts w:ascii="Tahoma" w:hAnsi="Tahoma" w:cs="Tahoma"/>
        </w:rPr>
      </w:pPr>
    </w:p>
    <w:p w14:paraId="14895488" w14:textId="77777777" w:rsidR="00495041" w:rsidRPr="00393E59" w:rsidRDefault="00C9038B" w:rsidP="00393E59">
      <w:pPr>
        <w:pStyle w:val="ListParagraph"/>
        <w:numPr>
          <w:ilvl w:val="0"/>
          <w:numId w:val="4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Support from your employer</w:t>
      </w:r>
      <w:r w:rsidR="00495041" w:rsidRPr="00393E59">
        <w:rPr>
          <w:rFonts w:ascii="Tahoma" w:hAnsi="Tahoma" w:cs="Tahoma"/>
        </w:rPr>
        <w:t>/academic supervisor</w:t>
      </w:r>
      <w:r w:rsidRPr="00393E59">
        <w:rPr>
          <w:rFonts w:ascii="Tahoma" w:hAnsi="Tahoma" w:cs="Tahoma"/>
        </w:rPr>
        <w:t xml:space="preserve"> to undertake the proposed activity</w:t>
      </w:r>
    </w:p>
    <w:p w14:paraId="737CA8C4" w14:textId="77777777" w:rsidR="00393E59" w:rsidRPr="00393E59" w:rsidRDefault="00393E59">
      <w:pPr>
        <w:rPr>
          <w:rFonts w:ascii="Tahoma" w:hAnsi="Tahoma" w:cs="Tahoma"/>
          <w:b/>
          <w:bCs/>
          <w:sz w:val="28"/>
          <w:szCs w:val="28"/>
        </w:rPr>
      </w:pPr>
    </w:p>
    <w:p w14:paraId="10634C5C" w14:textId="77777777" w:rsidR="00393E59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How much is the support grant and how will the funding be used? </w:t>
      </w:r>
    </w:p>
    <w:p w14:paraId="4C75214A" w14:textId="77777777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Each successful applicant will be awarded</w:t>
      </w:r>
      <w:r w:rsidR="00495041" w:rsidRPr="00393E59">
        <w:rPr>
          <w:rFonts w:ascii="Tahoma" w:hAnsi="Tahoma" w:cs="Tahoma"/>
        </w:rPr>
        <w:t xml:space="preserve"> up to</w:t>
      </w:r>
      <w:r w:rsidRPr="00393E59">
        <w:rPr>
          <w:rFonts w:ascii="Tahoma" w:hAnsi="Tahoma" w:cs="Tahoma"/>
        </w:rPr>
        <w:t xml:space="preserve"> £3,000 to cover costs including: </w:t>
      </w:r>
    </w:p>
    <w:p w14:paraId="448AF2BE" w14:textId="77777777" w:rsidR="00393E59" w:rsidRPr="00393E59" w:rsidRDefault="00C9038B" w:rsidP="00393E59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Salary Backfill</w:t>
      </w:r>
    </w:p>
    <w:p w14:paraId="218F3B37" w14:textId="77777777" w:rsidR="00393E59" w:rsidRPr="00393E59" w:rsidRDefault="00C9038B" w:rsidP="00393E59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Research project expenses - this could include anything related to the applied research objectives from patient and public involvement expenses, digital voice records, reference management systems, dictation services etc.</w:t>
      </w:r>
    </w:p>
    <w:p w14:paraId="0EDF7ECE" w14:textId="77777777" w:rsidR="00393E59" w:rsidRPr="00393E59" w:rsidRDefault="00C9038B" w:rsidP="00393E59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Academic research supervision</w:t>
      </w:r>
    </w:p>
    <w:p w14:paraId="2F1065CD" w14:textId="77777777" w:rsidR="00393E59" w:rsidRPr="00393E59" w:rsidRDefault="00C9038B" w:rsidP="00393E59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Formal research teaching </w:t>
      </w:r>
      <w:proofErr w:type="spellStart"/>
      <w:r w:rsidRPr="00393E59">
        <w:rPr>
          <w:rFonts w:ascii="Tahoma" w:hAnsi="Tahoma" w:cs="Tahoma"/>
        </w:rPr>
        <w:t>i.e</w:t>
      </w:r>
      <w:proofErr w:type="spellEnd"/>
      <w:r w:rsidRPr="00393E59">
        <w:rPr>
          <w:rFonts w:ascii="Tahoma" w:hAnsi="Tahoma" w:cs="Tahoma"/>
        </w:rPr>
        <w:t xml:space="preserve"> MRES modules or research methodology courses</w:t>
      </w:r>
    </w:p>
    <w:p w14:paraId="231E2F75" w14:textId="77777777" w:rsidR="00393E59" w:rsidRPr="00393E59" w:rsidRDefault="00C9038B" w:rsidP="00393E59">
      <w:pPr>
        <w:pStyle w:val="ListParagraph"/>
        <w:numPr>
          <w:ilvl w:val="0"/>
          <w:numId w:val="5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Dissemination costs i.e. via publications, blogs, videos, conference presentations etc. </w:t>
      </w:r>
    </w:p>
    <w:p w14:paraId="580F6801" w14:textId="77777777" w:rsidR="00393E59" w:rsidRPr="00393E59" w:rsidRDefault="00393E59" w:rsidP="00393E59">
      <w:pPr>
        <w:rPr>
          <w:rFonts w:ascii="Tahoma" w:hAnsi="Tahoma" w:cs="Tahoma"/>
        </w:rPr>
      </w:pPr>
    </w:p>
    <w:p w14:paraId="6215D9A9" w14:textId="77777777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The amount awarded will be paid directly to the </w:t>
      </w:r>
      <w:r w:rsidR="00495041" w:rsidRPr="00393E59">
        <w:rPr>
          <w:rFonts w:ascii="Tahoma" w:hAnsi="Tahoma" w:cs="Tahoma"/>
        </w:rPr>
        <w:t>appropriate party.</w:t>
      </w:r>
    </w:p>
    <w:p w14:paraId="7B4C066D" w14:textId="77777777" w:rsidR="00540927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 xml:space="preserve">Evaluation </w:t>
      </w:r>
    </w:p>
    <w:p w14:paraId="2E9F823A" w14:textId="77777777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All successful applicants will be required to keep BACPAR informed of the progress of the award with regular </w:t>
      </w:r>
      <w:r w:rsidR="00393E59" w:rsidRPr="00393E59">
        <w:rPr>
          <w:rFonts w:ascii="Tahoma" w:hAnsi="Tahoma" w:cs="Tahoma"/>
        </w:rPr>
        <w:t>updates,</w:t>
      </w:r>
      <w:r w:rsidRPr="00393E59">
        <w:rPr>
          <w:rFonts w:ascii="Tahoma" w:hAnsi="Tahoma" w:cs="Tahoma"/>
        </w:rPr>
        <w:t xml:space="preserve"> or any project findings reported at the executive committee meetings in March and Sept. They will be expected to provide at least one article for the journal a</w:t>
      </w:r>
      <w:r w:rsidR="00393E59" w:rsidRPr="00393E59">
        <w:rPr>
          <w:rFonts w:ascii="Tahoma" w:hAnsi="Tahoma" w:cs="Tahoma"/>
        </w:rPr>
        <w:t>s well as one of the following:</w:t>
      </w:r>
    </w:p>
    <w:p w14:paraId="3853C403" w14:textId="77777777" w:rsidR="00540927" w:rsidRPr="00393E59" w:rsidRDefault="00393E59" w:rsidP="00393E59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 poster presentation for the BACPAR conference</w:t>
      </w:r>
    </w:p>
    <w:p w14:paraId="009371DF" w14:textId="77777777" w:rsidR="00393E59" w:rsidRPr="00393E59" w:rsidRDefault="00393E59" w:rsidP="00393E59">
      <w:pPr>
        <w:pStyle w:val="ListParagraph"/>
        <w:numPr>
          <w:ilvl w:val="0"/>
          <w:numId w:val="6"/>
        </w:numPr>
        <w:rPr>
          <w:rFonts w:ascii="Tahoma" w:hAnsi="Tahoma" w:cs="Tahoma"/>
        </w:rPr>
      </w:pPr>
      <w:r w:rsidRPr="00393E59">
        <w:rPr>
          <w:rFonts w:ascii="Tahoma" w:hAnsi="Tahoma" w:cs="Tahoma"/>
        </w:rPr>
        <w:t>An oral presentation at the BACPAR conference</w:t>
      </w:r>
    </w:p>
    <w:p w14:paraId="33843621" w14:textId="77777777" w:rsidR="00540927" w:rsidRPr="00393E59" w:rsidRDefault="00C9038B">
      <w:pPr>
        <w:rPr>
          <w:rFonts w:ascii="Tahoma" w:hAnsi="Tahoma" w:cs="Tahoma"/>
          <w:b/>
          <w:bCs/>
          <w:sz w:val="28"/>
          <w:szCs w:val="28"/>
        </w:rPr>
      </w:pPr>
      <w:r w:rsidRPr="00393E59">
        <w:rPr>
          <w:rFonts w:ascii="Tahoma" w:hAnsi="Tahoma" w:cs="Tahoma"/>
          <w:b/>
          <w:bCs/>
          <w:sz w:val="28"/>
          <w:szCs w:val="28"/>
        </w:rPr>
        <w:t>Application process:</w:t>
      </w:r>
    </w:p>
    <w:p w14:paraId="721D59B7" w14:textId="77777777" w:rsidR="00540927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 xml:space="preserve">Prior to applying it is recommended that the applicants contact the BACPAR research officers to discuss their plans. A bursary application form must be </w:t>
      </w:r>
      <w:r w:rsidR="00393E59" w:rsidRPr="00393E59">
        <w:rPr>
          <w:rFonts w:ascii="Tahoma" w:hAnsi="Tahoma" w:cs="Tahoma"/>
        </w:rPr>
        <w:t>submitted,</w:t>
      </w:r>
      <w:r w:rsidRPr="00393E59">
        <w:rPr>
          <w:rFonts w:ascii="Tahoma" w:hAnsi="Tahoma" w:cs="Tahoma"/>
        </w:rPr>
        <w:t xml:space="preserve"> and these are available on the </w:t>
      </w:r>
      <w:proofErr w:type="spellStart"/>
      <w:r w:rsidRPr="00393E59">
        <w:rPr>
          <w:rFonts w:ascii="Tahoma" w:hAnsi="Tahoma" w:cs="Tahoma"/>
        </w:rPr>
        <w:t>iCSP</w:t>
      </w:r>
      <w:proofErr w:type="spellEnd"/>
      <w:r w:rsidR="00540927" w:rsidRPr="00393E59">
        <w:rPr>
          <w:rFonts w:ascii="Tahoma" w:hAnsi="Tahoma" w:cs="Tahoma"/>
        </w:rPr>
        <w:t xml:space="preserve"> and BACPAR website</w:t>
      </w:r>
      <w:r w:rsidRPr="00393E59">
        <w:rPr>
          <w:rFonts w:ascii="Tahoma" w:hAnsi="Tahoma" w:cs="Tahoma"/>
        </w:rPr>
        <w:t>.</w:t>
      </w:r>
    </w:p>
    <w:p w14:paraId="6B07C2FE" w14:textId="77777777" w:rsidR="00393E59" w:rsidRPr="00393E59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lastRenderedPageBreak/>
        <w:t xml:space="preserve">Applications will be considered at the executive committee meetings in March and </w:t>
      </w:r>
      <w:r w:rsidR="00393E59" w:rsidRPr="00393E59">
        <w:rPr>
          <w:rFonts w:ascii="Tahoma" w:hAnsi="Tahoma" w:cs="Tahoma"/>
        </w:rPr>
        <w:t>September,</w:t>
      </w:r>
      <w:r w:rsidRPr="00393E59">
        <w:rPr>
          <w:rFonts w:ascii="Tahoma" w:hAnsi="Tahoma" w:cs="Tahoma"/>
        </w:rPr>
        <w:t xml:space="preserve"> and it is advised that applications should be made as early in the financial year as possible to avoid disappointment. </w:t>
      </w:r>
    </w:p>
    <w:p w14:paraId="23D07619" w14:textId="77777777" w:rsidR="00393E59" w:rsidRPr="00393E59" w:rsidRDefault="00393E59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If a member of the BACPAR Executive Committee applies for the bursary, then they will be asked to leave the meeting upon discussion of their application.</w:t>
      </w:r>
    </w:p>
    <w:p w14:paraId="0F4F5F3F" w14:textId="77777777" w:rsidR="0067348B" w:rsidRPr="007036B3" w:rsidRDefault="00C9038B">
      <w:pPr>
        <w:rPr>
          <w:rFonts w:ascii="Tahoma" w:hAnsi="Tahoma" w:cs="Tahoma"/>
        </w:rPr>
      </w:pPr>
      <w:r w:rsidRPr="00393E59">
        <w:rPr>
          <w:rFonts w:ascii="Tahoma" w:hAnsi="Tahoma" w:cs="Tahoma"/>
        </w:rPr>
        <w:t>The outcome of the application will be communicated by email</w:t>
      </w:r>
      <w:r w:rsidR="00540927" w:rsidRPr="00393E59">
        <w:rPr>
          <w:rFonts w:ascii="Tahoma" w:hAnsi="Tahoma" w:cs="Tahoma"/>
        </w:rPr>
        <w:t>.</w:t>
      </w:r>
    </w:p>
    <w:p w14:paraId="7305B645" w14:textId="77777777" w:rsidR="007053A2" w:rsidRPr="007036B3" w:rsidRDefault="007053A2">
      <w:pPr>
        <w:rPr>
          <w:rFonts w:ascii="Tahoma" w:hAnsi="Tahoma" w:cs="Tahoma"/>
          <w:color w:val="000000"/>
          <w:sz w:val="27"/>
          <w:szCs w:val="27"/>
        </w:rPr>
      </w:pPr>
    </w:p>
    <w:p w14:paraId="3D2E72B9" w14:textId="77777777" w:rsidR="007053A2" w:rsidRPr="007036B3" w:rsidRDefault="007053A2">
      <w:pPr>
        <w:rPr>
          <w:rFonts w:ascii="Tahoma" w:hAnsi="Tahoma" w:cs="Tahoma"/>
        </w:rPr>
      </w:pPr>
    </w:p>
    <w:sectPr w:rsidR="007053A2" w:rsidRPr="007036B3" w:rsidSect="00F87B6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5279B" w14:textId="77777777" w:rsidR="00273B1A" w:rsidRDefault="00273B1A" w:rsidP="0067082E">
      <w:pPr>
        <w:spacing w:after="0" w:line="240" w:lineRule="auto"/>
      </w:pPr>
      <w:r>
        <w:separator/>
      </w:r>
    </w:p>
  </w:endnote>
  <w:endnote w:type="continuationSeparator" w:id="0">
    <w:p w14:paraId="2243CB45" w14:textId="77777777" w:rsidR="00273B1A" w:rsidRDefault="00273B1A" w:rsidP="0067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F2558" w14:textId="77777777" w:rsidR="00AF6D78" w:rsidRPr="00AF6D78" w:rsidRDefault="00AF6D78">
    <w:pPr>
      <w:pStyle w:val="Footer"/>
      <w:rPr>
        <w:rFonts w:ascii="Tahoma" w:hAnsi="Tahoma" w:cs="Tahoma"/>
        <w:sz w:val="18"/>
        <w:szCs w:val="18"/>
      </w:rPr>
    </w:pPr>
    <w:r w:rsidRPr="00AF6D78">
      <w:rPr>
        <w:rFonts w:ascii="Tahoma" w:hAnsi="Tahoma" w:cs="Tahoma"/>
        <w:sz w:val="18"/>
        <w:szCs w:val="18"/>
      </w:rPr>
      <w:t>Research Bursary Guidance V3 March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91888" w14:textId="77777777" w:rsidR="00273B1A" w:rsidRDefault="00273B1A" w:rsidP="0067082E">
      <w:pPr>
        <w:spacing w:after="0" w:line="240" w:lineRule="auto"/>
      </w:pPr>
      <w:r>
        <w:separator/>
      </w:r>
    </w:p>
  </w:footnote>
  <w:footnote w:type="continuationSeparator" w:id="0">
    <w:p w14:paraId="5880CFF8" w14:textId="77777777" w:rsidR="00273B1A" w:rsidRDefault="00273B1A" w:rsidP="00670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42FED"/>
    <w:multiLevelType w:val="hybridMultilevel"/>
    <w:tmpl w:val="852C6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500EC"/>
    <w:multiLevelType w:val="hybridMultilevel"/>
    <w:tmpl w:val="369207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20D4C"/>
    <w:multiLevelType w:val="hybridMultilevel"/>
    <w:tmpl w:val="AA147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F6BCA"/>
    <w:multiLevelType w:val="hybridMultilevel"/>
    <w:tmpl w:val="E432F4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13076"/>
    <w:multiLevelType w:val="hybridMultilevel"/>
    <w:tmpl w:val="DA465D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31941"/>
    <w:multiLevelType w:val="hybridMultilevel"/>
    <w:tmpl w:val="FDC28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795690">
    <w:abstractNumId w:val="1"/>
  </w:num>
  <w:num w:numId="2" w16cid:durableId="1499496144">
    <w:abstractNumId w:val="4"/>
  </w:num>
  <w:num w:numId="3" w16cid:durableId="1866601970">
    <w:abstractNumId w:val="3"/>
  </w:num>
  <w:num w:numId="4" w16cid:durableId="792092676">
    <w:abstractNumId w:val="5"/>
  </w:num>
  <w:num w:numId="5" w16cid:durableId="1915433863">
    <w:abstractNumId w:val="2"/>
  </w:num>
  <w:num w:numId="6" w16cid:durableId="35639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8B"/>
    <w:rsid w:val="0017684A"/>
    <w:rsid w:val="00273B1A"/>
    <w:rsid w:val="0029034C"/>
    <w:rsid w:val="00393E59"/>
    <w:rsid w:val="00446134"/>
    <w:rsid w:val="00495041"/>
    <w:rsid w:val="00500137"/>
    <w:rsid w:val="00540927"/>
    <w:rsid w:val="0067082E"/>
    <w:rsid w:val="0067348B"/>
    <w:rsid w:val="007036B3"/>
    <w:rsid w:val="007053A2"/>
    <w:rsid w:val="00AE063E"/>
    <w:rsid w:val="00AF6D78"/>
    <w:rsid w:val="00B37772"/>
    <w:rsid w:val="00C9038B"/>
    <w:rsid w:val="00D10DD1"/>
    <w:rsid w:val="00F87B6A"/>
    <w:rsid w:val="00FF6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2FC63"/>
  <w15:docId w15:val="{0E54FA4C-0B2F-4CC4-8E93-94989B40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B6A"/>
  </w:style>
  <w:style w:type="paragraph" w:styleId="Heading1">
    <w:name w:val="heading 1"/>
    <w:basedOn w:val="Normal"/>
    <w:next w:val="Normal"/>
    <w:link w:val="Heading1Char"/>
    <w:uiPriority w:val="9"/>
    <w:qFormat/>
    <w:rsid w:val="00C90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3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3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3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3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3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3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3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3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3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3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38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82E"/>
  </w:style>
  <w:style w:type="paragraph" w:styleId="Footer">
    <w:name w:val="footer"/>
    <w:basedOn w:val="Normal"/>
    <w:link w:val="FooterChar"/>
    <w:uiPriority w:val="99"/>
    <w:unhideWhenUsed/>
    <w:rsid w:val="00670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Lauren</dc:creator>
  <cp:lastModifiedBy>Julia Earle</cp:lastModifiedBy>
  <cp:revision>2</cp:revision>
  <dcterms:created xsi:type="dcterms:W3CDTF">2024-12-24T10:16:00Z</dcterms:created>
  <dcterms:modified xsi:type="dcterms:W3CDTF">2024-12-24T10:16:00Z</dcterms:modified>
</cp:coreProperties>
</file>